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639"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50"/>
        <w:gridCol w:w="2296"/>
        <w:gridCol w:w="2493"/>
      </w:tblGrid>
      <w:tr w:rsidR="00FF405C" w:rsidRPr="00AD59D3" w:rsidTr="00655007">
        <w:trPr>
          <w:trHeight w:val="90"/>
        </w:trPr>
        <w:tc>
          <w:tcPr>
            <w:tcW w:w="4850" w:type="dxa"/>
            <w:vMerge w:val="restart"/>
          </w:tcPr>
          <w:bookmarkStart w:id="0" w:name="_GoBack"/>
          <w:bookmarkEnd w:id="0"/>
          <w:p w:rsidR="00FF405C" w:rsidRPr="00FF405C" w:rsidRDefault="00C8503C" w:rsidP="00FF405C">
            <w:pPr>
              <w:rPr>
                <w:rFonts w:ascii="Arial" w:hAnsi="Arial"/>
                <w:b/>
                <w:color w:val="000000"/>
                <w:lang w:val="fr-FR"/>
              </w:rPr>
            </w:pPr>
            <w:r>
              <w:rPr>
                <w:rFonts w:ascii="Arial" w:hAnsi="Arial"/>
                <w:b/>
                <w:noProof/>
                <w:color w:val="000000"/>
                <w:lang w:val="fr-FR" w:eastAsia="fr-FR"/>
              </w:rPr>
              <mc:AlternateContent>
                <mc:Choice Requires="wps">
                  <w:drawing>
                    <wp:anchor distT="0" distB="0" distL="114300" distR="114300" simplePos="0" relativeHeight="25165516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3A6708" w:rsidRDefault="003A6708" w:rsidP="003A6708">
                                  <w:pPr>
                                    <w:jc w:val="center"/>
                                    <w:rPr>
                                      <w:rFonts w:ascii="Arial" w:hAnsi="Arial" w:cs="Arial"/>
                                      <w:b/>
                                      <w:sz w:val="64"/>
                                      <w:szCs w:val="64"/>
                                    </w:rPr>
                                  </w:pPr>
                                </w:p>
                                <w:p w:rsidR="003A6708" w:rsidRPr="004A131C" w:rsidRDefault="003A6708" w:rsidP="003A6708">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8pt;margin-top:2.2pt;width:85.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" o:allowincell="f" fillcolor="red" strokecolor="red">
                      <v:textbox>
                        <w:txbxContent>
                          <w:p w:rsidR="003A6708" w:rsidRDefault="003A6708" w:rsidP="003A6708">
                            <w:pPr>
                              <w:jc w:val="center"/>
                              <w:rPr>
                                <w:rFonts w:ascii="Arial" w:hAnsi="Arial" w:cs="Arial"/>
                                <w:b/>
                                <w:sz w:val="64"/>
                                <w:szCs w:val="64"/>
                              </w:rPr>
                            </w:pPr>
                          </w:p>
                          <w:p w:rsidR="003A6708" w:rsidRPr="004A131C" w:rsidRDefault="003A6708" w:rsidP="003A6708">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v:textbox>
                    </v:shape>
                  </w:pict>
                </mc:Fallback>
              </mc:AlternateContent>
            </w:r>
          </w:p>
        </w:tc>
        <w:tc>
          <w:tcPr>
            <w:tcW w:w="4789" w:type="dxa"/>
            <w:gridSpan w:val="2"/>
          </w:tcPr>
          <w:p w:rsidR="00FF405C" w:rsidRPr="00BC52F0" w:rsidRDefault="00BC52F0" w:rsidP="00FF405C">
            <w:pPr>
              <w:rPr>
                <w:rFonts w:ascii="Arial" w:hAnsi="Arial"/>
                <w:b/>
                <w:color w:val="FF0000"/>
                <w:sz w:val="24"/>
                <w:szCs w:val="24"/>
                <w:lang w:val="fr-FR"/>
              </w:rPr>
            </w:pPr>
            <w:r w:rsidRPr="00BC52F0">
              <w:rPr>
                <w:rFonts w:ascii="Arial" w:hAnsi="Arial"/>
                <w:b/>
                <w:color w:val="FF0000"/>
                <w:sz w:val="24"/>
                <w:szCs w:val="24"/>
                <w:lang w:val="fr-FR"/>
              </w:rPr>
              <w:t>Groupe de l'Alliance progressiste</w:t>
            </w:r>
            <w:r w:rsidR="00FF405C" w:rsidRPr="00BC52F0">
              <w:rPr>
                <w:rFonts w:ascii="Arial" w:hAnsi="Arial"/>
                <w:b/>
                <w:color w:val="FF0000"/>
                <w:sz w:val="24"/>
                <w:szCs w:val="24"/>
                <w:lang w:val="fr-FR"/>
              </w:rPr>
              <w:t xml:space="preserve"> des</w:t>
            </w:r>
          </w:p>
        </w:tc>
      </w:tr>
      <w:tr w:rsidR="00FF405C" w:rsidRPr="00FF405C" w:rsidTr="00655007">
        <w:trPr>
          <w:trHeight w:val="90"/>
        </w:trPr>
        <w:tc>
          <w:tcPr>
            <w:tcW w:w="4850" w:type="dxa"/>
            <w:vMerge/>
            <w:vAlign w:val="bottom"/>
          </w:tcPr>
          <w:p w:rsidR="00FF405C" w:rsidRPr="00FF405C" w:rsidRDefault="00FF405C" w:rsidP="00FF405C">
            <w:pPr>
              <w:jc w:val="right"/>
              <w:rPr>
                <w:rFonts w:ascii="Arial" w:hAnsi="Arial"/>
                <w:b/>
                <w:smallCaps/>
                <w:color w:val="000000"/>
                <w:lang w:val="fr-FR"/>
              </w:rPr>
            </w:pPr>
          </w:p>
        </w:tc>
        <w:tc>
          <w:tcPr>
            <w:tcW w:w="4789" w:type="dxa"/>
            <w:gridSpan w:val="2"/>
          </w:tcPr>
          <w:p w:rsidR="00FF405C" w:rsidRPr="00FB5A08" w:rsidRDefault="00FF405C" w:rsidP="00FF405C">
            <w:pPr>
              <w:jc w:val="left"/>
              <w:rPr>
                <w:rFonts w:ascii="Arial" w:hAnsi="Arial"/>
                <w:b/>
                <w:color w:val="FF0000"/>
                <w:sz w:val="36"/>
                <w:szCs w:val="36"/>
                <w:lang w:val="fr-FR"/>
              </w:rPr>
            </w:pPr>
            <w:r w:rsidRPr="00FB5A08">
              <w:rPr>
                <w:rFonts w:ascii="Arial" w:hAnsi="Arial"/>
                <w:b/>
                <w:color w:val="FF0000"/>
                <w:sz w:val="36"/>
                <w:szCs w:val="36"/>
                <w:lang w:val="fr-FR"/>
              </w:rPr>
              <w:t xml:space="preserve">Socialistes </w:t>
            </w:r>
            <w:r w:rsidRPr="00FB5A08">
              <w:rPr>
                <w:rFonts w:ascii="Arial" w:hAnsi="Arial"/>
                <w:b/>
                <w:color w:val="FF0000"/>
                <w:sz w:val="24"/>
                <w:szCs w:val="36"/>
                <w:lang w:val="fr-FR"/>
              </w:rPr>
              <w:t>&amp;</w:t>
            </w:r>
            <w:r w:rsidRPr="00FB5A08">
              <w:rPr>
                <w:rFonts w:ascii="Arial" w:hAnsi="Arial"/>
                <w:b/>
                <w:color w:val="FF0000"/>
                <w:sz w:val="36"/>
                <w:szCs w:val="36"/>
                <w:lang w:val="fr-FR"/>
              </w:rPr>
              <w:t xml:space="preserve"> Démocrates</w:t>
            </w:r>
          </w:p>
        </w:tc>
      </w:tr>
      <w:tr w:rsidR="00FF405C" w:rsidRPr="00FF405C" w:rsidTr="00655007">
        <w:trPr>
          <w:trHeight w:val="90"/>
        </w:trPr>
        <w:tc>
          <w:tcPr>
            <w:tcW w:w="4850" w:type="dxa"/>
            <w:vMerge/>
            <w:vAlign w:val="bottom"/>
          </w:tcPr>
          <w:p w:rsidR="00FF405C" w:rsidRPr="00FF405C" w:rsidRDefault="00FF405C" w:rsidP="00FF405C">
            <w:pPr>
              <w:jc w:val="right"/>
              <w:rPr>
                <w:rFonts w:ascii="Arial" w:hAnsi="Arial"/>
                <w:b/>
                <w:smallCaps/>
                <w:color w:val="000000"/>
                <w:lang w:val="fr-FR"/>
              </w:rPr>
            </w:pPr>
          </w:p>
        </w:tc>
        <w:tc>
          <w:tcPr>
            <w:tcW w:w="4789" w:type="dxa"/>
            <w:gridSpan w:val="2"/>
          </w:tcPr>
          <w:p w:rsidR="00FF405C" w:rsidRPr="00BC52F0" w:rsidRDefault="00BC52F0" w:rsidP="00FF405C">
            <w:pPr>
              <w:jc w:val="left"/>
              <w:rPr>
                <w:rFonts w:ascii="Arial" w:hAnsi="Arial" w:cs="Arial"/>
                <w:b/>
                <w:color w:val="FF0000"/>
                <w:sz w:val="24"/>
                <w:szCs w:val="24"/>
                <w:lang w:val="fr-FR"/>
              </w:rPr>
            </w:pPr>
            <w:r w:rsidRPr="00BC52F0">
              <w:rPr>
                <w:rFonts w:ascii="Arial" w:hAnsi="Arial" w:cs="Arial"/>
                <w:b/>
                <w:color w:val="FF0000"/>
                <w:sz w:val="24"/>
                <w:szCs w:val="24"/>
                <w:lang w:val="fr-FR"/>
              </w:rPr>
              <w:t>au Parlement</w:t>
            </w:r>
            <w:r w:rsidR="00FF405C" w:rsidRPr="00BC52F0">
              <w:rPr>
                <w:rFonts w:ascii="Arial" w:hAnsi="Arial" w:cs="Arial"/>
                <w:b/>
                <w:color w:val="FF0000"/>
                <w:sz w:val="24"/>
                <w:szCs w:val="24"/>
                <w:lang w:val="fr-FR"/>
              </w:rPr>
              <w:t xml:space="preserve"> Européen</w:t>
            </w:r>
          </w:p>
        </w:tc>
      </w:tr>
      <w:tr w:rsidR="00FF405C" w:rsidRPr="00FF405C" w:rsidTr="00655007">
        <w:trPr>
          <w:trHeight w:val="90"/>
        </w:trPr>
        <w:tc>
          <w:tcPr>
            <w:tcW w:w="4850" w:type="dxa"/>
            <w:vAlign w:val="bottom"/>
          </w:tcPr>
          <w:p w:rsidR="00FF405C" w:rsidRPr="00FF405C" w:rsidRDefault="00FF405C" w:rsidP="00FF405C">
            <w:pPr>
              <w:jc w:val="right"/>
              <w:rPr>
                <w:rFonts w:ascii="Arial" w:hAnsi="Arial"/>
                <w:b/>
                <w:smallCaps/>
                <w:color w:val="000000"/>
                <w:lang w:val="fr-FR"/>
              </w:rPr>
            </w:pPr>
          </w:p>
        </w:tc>
        <w:tc>
          <w:tcPr>
            <w:tcW w:w="2296" w:type="dxa"/>
          </w:tcPr>
          <w:p w:rsidR="00FF405C" w:rsidRPr="00FB5A08" w:rsidRDefault="00FF405C" w:rsidP="00FF405C">
            <w:pPr>
              <w:rPr>
                <w:rFonts w:ascii="Arial" w:hAnsi="Arial" w:cs="Arial"/>
                <w:b/>
                <w:color w:val="FF0000"/>
                <w:lang w:val="fr-FR"/>
              </w:rPr>
            </w:pPr>
          </w:p>
        </w:tc>
        <w:tc>
          <w:tcPr>
            <w:tcW w:w="2493" w:type="dxa"/>
          </w:tcPr>
          <w:p w:rsidR="00FF405C" w:rsidRPr="0036063C" w:rsidRDefault="00FF405C" w:rsidP="00FF405C">
            <w:pPr>
              <w:rPr>
                <w:rFonts w:ascii="Arial" w:hAnsi="Arial"/>
                <w:b/>
                <w:color w:val="FF0000"/>
                <w:sz w:val="16"/>
                <w:lang w:val="fr-FR"/>
              </w:rPr>
            </w:pPr>
          </w:p>
          <w:p w:rsidR="00FF405C" w:rsidRPr="0036063C" w:rsidRDefault="00FF405C" w:rsidP="00FF405C">
            <w:pPr>
              <w:rPr>
                <w:rFonts w:ascii="Arial" w:hAnsi="Arial"/>
                <w:b/>
                <w:color w:val="FF0000"/>
                <w:sz w:val="16"/>
                <w:lang w:val="fr-FR"/>
              </w:rPr>
            </w:pPr>
            <w:r w:rsidRPr="0036063C">
              <w:rPr>
                <w:rFonts w:ascii="Arial" w:hAnsi="Arial"/>
                <w:b/>
                <w:color w:val="FF0000"/>
                <w:sz w:val="16"/>
                <w:lang w:val="fr-FR"/>
              </w:rPr>
              <w:t>Parlement Européen</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Rue Wiertz 60</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B-1047 Bruxelles</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T +32 2 284 2111</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F +32 2 230 6664</w:t>
            </w:r>
          </w:p>
          <w:p w:rsidR="00FF405C" w:rsidRPr="0036063C" w:rsidRDefault="0036063C" w:rsidP="00FF405C">
            <w:pPr>
              <w:rPr>
                <w:rFonts w:ascii="Arial" w:hAnsi="Arial"/>
                <w:color w:val="FF0000"/>
                <w:sz w:val="16"/>
                <w:lang w:val="fr-FR"/>
              </w:rPr>
            </w:pPr>
            <w:r w:rsidRPr="0036063C">
              <w:rPr>
                <w:rFonts w:ascii="Arial" w:hAnsi="Arial"/>
                <w:color w:val="FF0000"/>
                <w:sz w:val="16"/>
                <w:lang w:val="de-DE"/>
              </w:rPr>
              <w:t>www.socialistsanddemocrats.eu</w:t>
            </w:r>
          </w:p>
        </w:tc>
      </w:tr>
    </w:tbl>
    <w:p w:rsidR="00655007" w:rsidRPr="0057477E" w:rsidRDefault="00655007" w:rsidP="00655007">
      <w:bookmarkStart w:id="1" w:name="Text"/>
      <w:bookmarkEnd w:id="1"/>
    </w:p>
    <w:p w:rsidR="00655007" w:rsidRPr="00BF6174" w:rsidRDefault="00655007" w:rsidP="00655007">
      <w:r>
        <w:rPr>
          <w:noProof/>
          <w:lang w:val="fr-FR" w:eastAsia="fr-FR"/>
        </w:rPr>
        <w:drawing>
          <wp:anchor distT="0" distB="0" distL="114300" distR="114300" simplePos="0" relativeHeight="251661312" behindDoc="0" locked="0" layoutInCell="1" allowOverlap="1" wp14:anchorId="0E5BF91A" wp14:editId="797018A2">
            <wp:simplePos x="0" y="0"/>
            <wp:positionH relativeFrom="column">
              <wp:posOffset>3914305</wp:posOffset>
            </wp:positionH>
            <wp:positionV relativeFrom="page">
              <wp:posOffset>9326825</wp:posOffset>
            </wp:positionV>
            <wp:extent cx="2051437" cy="1025719"/>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ps_foundation_european_studies_logo_s.jpg"/>
                    <pic:cNvPicPr/>
                  </pic:nvPicPr>
                  <pic:blipFill>
                    <a:blip r:embed="rId7">
                      <a:extLst>
                        <a:ext uri="{28A0092B-C50C-407E-A947-70E740481C1C}">
                          <a14:useLocalDpi xmlns:a14="http://schemas.microsoft.com/office/drawing/2010/main" val="0"/>
                        </a:ext>
                      </a:extLst>
                    </a:blip>
                    <a:stretch>
                      <a:fillRect/>
                    </a:stretch>
                  </pic:blipFill>
                  <pic:spPr>
                    <a:xfrm>
                      <a:off x="0" y="0"/>
                      <a:ext cx="2051437" cy="1025719"/>
                    </a:xfrm>
                    <a:prstGeom prst="rect">
                      <a:avLst/>
                    </a:prstGeom>
                  </pic:spPr>
                </pic:pic>
              </a:graphicData>
            </a:graphic>
            <wp14:sizeRelH relativeFrom="margin">
              <wp14:pctWidth>0</wp14:pctWidth>
            </wp14:sizeRelH>
            <wp14:sizeRelV relativeFrom="margin">
              <wp14:pctHeight>0</wp14:pctHeight>
            </wp14:sizeRelV>
          </wp:anchor>
        </w:drawing>
      </w:r>
    </w:p>
    <w:p w:rsidR="00FF2E4B" w:rsidRPr="00B41A58" w:rsidRDefault="00FF2E4B" w:rsidP="00FF2E4B">
      <w:pPr>
        <w:jc w:val="center"/>
        <w:rPr>
          <w:rFonts w:asciiTheme="minorHAnsi" w:hAnsiTheme="minorHAnsi" w:cstheme="minorHAnsi"/>
          <w:b/>
          <w:sz w:val="24"/>
          <w:lang w:val="fr-FR"/>
        </w:rPr>
      </w:pPr>
      <w:r w:rsidRPr="00B41A58">
        <w:rPr>
          <w:rFonts w:asciiTheme="minorHAnsi" w:hAnsiTheme="minorHAnsi" w:cstheme="minorHAnsi"/>
          <w:b/>
          <w:sz w:val="24"/>
          <w:lang w:val="fr-FR"/>
        </w:rPr>
        <w:t xml:space="preserve">Guide d’adhésion à la « Plateforme des villes </w:t>
      </w:r>
      <w:r>
        <w:rPr>
          <w:rFonts w:asciiTheme="minorHAnsi" w:hAnsiTheme="minorHAnsi" w:cstheme="minorHAnsi"/>
          <w:b/>
          <w:sz w:val="24"/>
          <w:lang w:val="fr-FR"/>
        </w:rPr>
        <w:t xml:space="preserve">de l’UE </w:t>
      </w:r>
      <w:r w:rsidRPr="00B41A58">
        <w:rPr>
          <w:rFonts w:asciiTheme="minorHAnsi" w:hAnsiTheme="minorHAnsi" w:cstheme="minorHAnsi"/>
          <w:b/>
          <w:sz w:val="24"/>
          <w:lang w:val="fr-FR"/>
        </w:rPr>
        <w:t>contre la publicité sexiste »</w:t>
      </w:r>
    </w:p>
    <w:p w:rsidR="00FF2E4B" w:rsidRPr="00B41A58" w:rsidRDefault="00FF2E4B" w:rsidP="00FF2E4B">
      <w:pPr>
        <w:rPr>
          <w:rFonts w:asciiTheme="minorHAnsi" w:hAnsiTheme="minorHAnsi" w:cstheme="minorHAnsi"/>
          <w:sz w:val="24"/>
          <w:lang w:val="fr-FR"/>
        </w:rPr>
      </w:pPr>
    </w:p>
    <w:p w:rsidR="00FF2E4B" w:rsidRPr="00B41A58" w:rsidRDefault="00FF2E4B" w:rsidP="00FF2E4B">
      <w:pPr>
        <w:rPr>
          <w:rFonts w:asciiTheme="minorHAnsi" w:hAnsiTheme="minorHAnsi" w:cstheme="minorHAnsi"/>
          <w:sz w:val="24"/>
          <w:lang w:val="fr-FR"/>
        </w:rPr>
      </w:pPr>
      <w:r w:rsidRPr="00B41A58">
        <w:rPr>
          <w:rFonts w:asciiTheme="minorHAnsi" w:hAnsiTheme="minorHAnsi" w:cstheme="minorHAnsi"/>
          <w:sz w:val="24"/>
          <w:lang w:val="fr-FR"/>
        </w:rPr>
        <w:t>D’après de nombreuses études, la publicité contemporaine représente toujours les femmes de manière sexiste et stéréotypée. Et comme les médias et les publicités ont un impact fort sur nos attitudes et opinions, on peut en déduire qu’ils contribuent au renforcement et à la reproduction des stéréotypes et inégalités des genres.</w:t>
      </w:r>
    </w:p>
    <w:p w:rsidR="00FF2E4B" w:rsidRPr="00B41A58" w:rsidRDefault="00FF2E4B" w:rsidP="00FF2E4B">
      <w:pPr>
        <w:rPr>
          <w:rFonts w:asciiTheme="minorHAnsi" w:hAnsiTheme="minorHAnsi" w:cstheme="minorHAnsi"/>
          <w:sz w:val="24"/>
          <w:lang w:val="fr-FR"/>
        </w:rPr>
      </w:pPr>
    </w:p>
    <w:p w:rsidR="00FF2E4B" w:rsidRPr="00B41A58" w:rsidRDefault="00FF2E4B" w:rsidP="00FF2E4B">
      <w:pPr>
        <w:rPr>
          <w:rFonts w:asciiTheme="minorHAnsi" w:hAnsiTheme="minorHAnsi" w:cstheme="minorHAnsi"/>
          <w:sz w:val="24"/>
          <w:lang w:val="fr-FR"/>
        </w:rPr>
      </w:pPr>
      <w:r w:rsidRPr="00B41A58">
        <w:rPr>
          <w:rFonts w:asciiTheme="minorHAnsi" w:hAnsiTheme="minorHAnsi" w:cstheme="minorHAnsi"/>
          <w:sz w:val="24"/>
          <w:lang w:val="fr-FR"/>
        </w:rPr>
        <w:t>Or, nous autres sociaux-démocrates luttons depuis longtemps contre la publicité sexiste. En effet, celle-ci est contraire au principe d’égalité des sexes, qui est un des fondements de notre famille politique.</w:t>
      </w:r>
    </w:p>
    <w:p w:rsidR="00FF2E4B" w:rsidRPr="00B41A58" w:rsidRDefault="00FF2E4B" w:rsidP="00FF2E4B">
      <w:pPr>
        <w:rPr>
          <w:rFonts w:asciiTheme="minorHAnsi" w:hAnsiTheme="minorHAnsi" w:cstheme="minorHAnsi"/>
          <w:sz w:val="24"/>
          <w:lang w:val="fr-FR"/>
        </w:rPr>
      </w:pPr>
    </w:p>
    <w:p w:rsidR="00FF2E4B" w:rsidRPr="00B41A58" w:rsidRDefault="00FF2E4B" w:rsidP="00FF2E4B">
      <w:pPr>
        <w:rPr>
          <w:rFonts w:asciiTheme="minorHAnsi" w:hAnsiTheme="minorHAnsi" w:cstheme="minorHAnsi"/>
          <w:sz w:val="24"/>
          <w:lang w:val="fr-FR"/>
        </w:rPr>
      </w:pPr>
      <w:r w:rsidRPr="00B41A58">
        <w:rPr>
          <w:rFonts w:asciiTheme="minorHAnsi" w:hAnsiTheme="minorHAnsi" w:cstheme="minorHAnsi"/>
          <w:sz w:val="24"/>
          <w:lang w:val="fr-FR"/>
        </w:rPr>
        <w:t xml:space="preserve">Dans cet esprit, les Socialistes &amp; Démocrates au Parlement européen lanceront, à l’occasion de la journée internationale des femmes de 2018, la </w:t>
      </w:r>
      <w:r w:rsidRPr="00B41A58">
        <w:rPr>
          <w:rFonts w:asciiTheme="minorHAnsi" w:hAnsiTheme="minorHAnsi" w:cstheme="minorHAnsi"/>
          <w:b/>
          <w:bCs/>
          <w:sz w:val="24"/>
          <w:lang w:val="fr-FR"/>
        </w:rPr>
        <w:t xml:space="preserve">« Plateforme </w:t>
      </w:r>
      <w:r>
        <w:rPr>
          <w:rFonts w:asciiTheme="minorHAnsi" w:hAnsiTheme="minorHAnsi" w:cstheme="minorHAnsi"/>
          <w:b/>
          <w:bCs/>
          <w:sz w:val="24"/>
          <w:lang w:val="fr-FR"/>
        </w:rPr>
        <w:t>européenne</w:t>
      </w:r>
      <w:r w:rsidRPr="00B41A58">
        <w:rPr>
          <w:rFonts w:asciiTheme="minorHAnsi" w:hAnsiTheme="minorHAnsi" w:cstheme="minorHAnsi"/>
          <w:b/>
          <w:bCs/>
          <w:sz w:val="24"/>
          <w:lang w:val="fr-FR"/>
        </w:rPr>
        <w:t> : les villes sociales-démocrates contre la publicité sexiste ».</w:t>
      </w:r>
      <w:r w:rsidRPr="00B41A58">
        <w:rPr>
          <w:rFonts w:asciiTheme="minorHAnsi" w:hAnsiTheme="minorHAnsi" w:cstheme="minorHAnsi"/>
          <w:sz w:val="24"/>
          <w:lang w:val="fr-FR"/>
        </w:rPr>
        <w:t xml:space="preserve"> Par cette initiative</w:t>
      </w:r>
      <w:r>
        <w:rPr>
          <w:rFonts w:asciiTheme="minorHAnsi" w:hAnsiTheme="minorHAnsi" w:cstheme="minorHAnsi"/>
          <w:sz w:val="24"/>
          <w:lang w:val="fr-FR"/>
        </w:rPr>
        <w:t>,</w:t>
      </w:r>
      <w:r w:rsidRPr="00B41A58">
        <w:rPr>
          <w:rFonts w:asciiTheme="minorHAnsi" w:hAnsiTheme="minorHAnsi" w:cstheme="minorHAnsi"/>
          <w:sz w:val="24"/>
          <w:lang w:val="fr-FR"/>
        </w:rPr>
        <w:t xml:space="preserve"> nous voulons d’abord rendre hommage aux dirigeants sociaux-démocrates qui ont pris fermement position contre les publicités sexistes au niveau local. Ensuite, nous voulons encourager les maires et les décideurs locaux de tous les partis à suivre cet exemple.</w:t>
      </w:r>
    </w:p>
    <w:p w:rsidR="00FF2E4B" w:rsidRPr="00B41A58" w:rsidRDefault="00FF2E4B" w:rsidP="00FF2E4B">
      <w:pPr>
        <w:rPr>
          <w:rFonts w:asciiTheme="minorHAnsi" w:hAnsiTheme="minorHAnsi" w:cstheme="minorHAnsi"/>
          <w:b/>
          <w:sz w:val="24"/>
          <w:lang w:val="fr-FR"/>
        </w:rPr>
      </w:pPr>
    </w:p>
    <w:p w:rsidR="00FF2E4B" w:rsidRPr="00B41A58" w:rsidRDefault="00FF2E4B" w:rsidP="00FF2E4B">
      <w:pPr>
        <w:rPr>
          <w:rFonts w:asciiTheme="minorHAnsi" w:hAnsiTheme="minorHAnsi" w:cstheme="minorHAnsi"/>
          <w:b/>
          <w:sz w:val="24"/>
          <w:lang w:val="fr-FR"/>
        </w:rPr>
      </w:pPr>
      <w:r w:rsidRPr="00B41A58">
        <w:rPr>
          <w:rFonts w:asciiTheme="minorHAnsi" w:hAnsiTheme="minorHAnsi" w:cstheme="minorHAnsi"/>
          <w:b/>
          <w:sz w:val="24"/>
          <w:lang w:val="fr-FR"/>
        </w:rPr>
        <w:t>Comment adhérer à la plateforme ?</w:t>
      </w:r>
      <w:r>
        <w:rPr>
          <w:rFonts w:asciiTheme="minorHAnsi" w:hAnsiTheme="minorHAnsi" w:cstheme="minorHAnsi"/>
          <w:b/>
          <w:sz w:val="24"/>
          <w:lang w:val="fr-FR"/>
        </w:rPr>
        <w:br/>
      </w:r>
    </w:p>
    <w:p w:rsidR="00FF2E4B" w:rsidRPr="00B41A58" w:rsidRDefault="00FF2E4B" w:rsidP="00FF2E4B">
      <w:pPr>
        <w:rPr>
          <w:rFonts w:asciiTheme="minorHAnsi" w:hAnsiTheme="minorHAnsi" w:cstheme="minorHAnsi"/>
          <w:sz w:val="24"/>
          <w:lang w:val="fr-FR"/>
        </w:rPr>
      </w:pPr>
      <w:r w:rsidRPr="00B41A58">
        <w:rPr>
          <w:rFonts w:asciiTheme="minorHAnsi" w:hAnsiTheme="minorHAnsi" w:cstheme="minorHAnsi"/>
          <w:sz w:val="24"/>
          <w:lang w:val="fr-FR"/>
        </w:rPr>
        <w:t>Après son lancement officiel début mars, la plateforme ouvrira ses portes aux villes et cités de toute l’Union européenne.</w:t>
      </w:r>
    </w:p>
    <w:p w:rsidR="00FF2E4B" w:rsidRPr="00B41A58" w:rsidRDefault="00FF2E4B" w:rsidP="00FF2E4B">
      <w:pPr>
        <w:rPr>
          <w:rFonts w:asciiTheme="minorHAnsi" w:hAnsiTheme="minorHAnsi" w:cstheme="minorHAnsi"/>
          <w:sz w:val="24"/>
          <w:lang w:val="fr-FR"/>
        </w:rPr>
      </w:pPr>
    </w:p>
    <w:p w:rsidR="00FF2E4B" w:rsidRPr="00B41A58" w:rsidRDefault="00FF2E4B" w:rsidP="00FF2E4B">
      <w:pPr>
        <w:rPr>
          <w:rFonts w:asciiTheme="minorHAnsi" w:hAnsiTheme="minorHAnsi" w:cstheme="minorHAnsi"/>
          <w:sz w:val="24"/>
          <w:lang w:val="fr-FR"/>
        </w:rPr>
      </w:pPr>
      <w:r w:rsidRPr="00B41A58">
        <w:rPr>
          <w:rFonts w:asciiTheme="minorHAnsi" w:hAnsiTheme="minorHAnsi" w:cstheme="minorHAnsi"/>
          <w:sz w:val="24"/>
          <w:lang w:val="fr-FR"/>
        </w:rPr>
        <w:t>Votre ville a-t-elle déjà pris des mesures concrètes contre la publicité sexiste ? Prévoit-elle de le faire dans un proche avenir ? Soutenez-vous les buts de la « Charte de lutte contre la publicité sexiste », et êtes-vous prêt à la signer ?</w:t>
      </w:r>
      <w:r w:rsidRPr="00B41A58">
        <w:rPr>
          <w:rFonts w:asciiTheme="minorHAnsi" w:hAnsiTheme="minorHAnsi" w:cstheme="minorHAnsi"/>
          <w:b/>
          <w:sz w:val="24"/>
          <w:lang w:val="fr-FR"/>
        </w:rPr>
        <w:t xml:space="preserve"> Si oui, contactez-nous !</w:t>
      </w:r>
      <w:r>
        <w:rPr>
          <w:rFonts w:asciiTheme="minorHAnsi" w:hAnsiTheme="minorHAnsi" w:cstheme="minorHAnsi"/>
          <w:b/>
          <w:sz w:val="24"/>
          <w:lang w:val="fr-FR"/>
        </w:rPr>
        <w:t xml:space="preserve"> </w:t>
      </w:r>
      <w:r>
        <w:rPr>
          <w:rFonts w:asciiTheme="minorHAnsi" w:hAnsiTheme="minorHAnsi" w:cstheme="minorHAnsi"/>
          <w:sz w:val="24"/>
          <w:lang w:val="fr-FR"/>
        </w:rPr>
        <w:t>La signature de la charte et</w:t>
      </w:r>
      <w:r w:rsidRPr="00B41A58">
        <w:rPr>
          <w:rFonts w:asciiTheme="minorHAnsi" w:hAnsiTheme="minorHAnsi" w:cstheme="minorHAnsi"/>
          <w:sz w:val="24"/>
          <w:lang w:val="fr-FR"/>
        </w:rPr>
        <w:t xml:space="preserve"> la réception du label d’honneur signalant la participation de votre ville à ce combat, marquent le début de votre adhésion à la plateforme.</w:t>
      </w:r>
    </w:p>
    <w:p w:rsidR="00FF2E4B" w:rsidRPr="00B41A58" w:rsidRDefault="00FF2E4B" w:rsidP="00FF2E4B">
      <w:pPr>
        <w:rPr>
          <w:rFonts w:asciiTheme="minorHAnsi" w:hAnsiTheme="minorHAnsi" w:cstheme="minorHAnsi"/>
          <w:sz w:val="24"/>
          <w:lang w:val="fr-FR"/>
        </w:rPr>
      </w:pPr>
    </w:p>
    <w:p w:rsidR="00FF2E4B" w:rsidRPr="00B41A58" w:rsidRDefault="00FF2E4B" w:rsidP="00FF2E4B">
      <w:pPr>
        <w:rPr>
          <w:rFonts w:asciiTheme="minorHAnsi" w:hAnsiTheme="minorHAnsi" w:cstheme="minorHAnsi"/>
          <w:sz w:val="24"/>
          <w:lang w:val="fr-FR"/>
        </w:rPr>
      </w:pPr>
      <w:r w:rsidRPr="00B41A58">
        <w:rPr>
          <w:rFonts w:asciiTheme="minorHAnsi" w:hAnsiTheme="minorHAnsi" w:cstheme="minorHAnsi"/>
          <w:sz w:val="24"/>
          <w:lang w:val="fr-FR"/>
        </w:rPr>
        <w:t xml:space="preserve">Celle-ci se nourrira de votre engagement. Faites-en la promotion, informez les autres villes, contribuez à son extension. Partagez vos meilleures pratiques, apprenez de l‘expérience des </w:t>
      </w:r>
      <w:proofErr w:type="gramStart"/>
      <w:r w:rsidRPr="00B41A58">
        <w:rPr>
          <w:rFonts w:asciiTheme="minorHAnsi" w:hAnsiTheme="minorHAnsi" w:cstheme="minorHAnsi"/>
          <w:sz w:val="24"/>
          <w:lang w:val="fr-FR"/>
        </w:rPr>
        <w:t>autres</w:t>
      </w:r>
      <w:proofErr w:type="gramEnd"/>
      <w:r w:rsidRPr="00B41A58">
        <w:rPr>
          <w:rFonts w:asciiTheme="minorHAnsi" w:hAnsiTheme="minorHAnsi" w:cstheme="minorHAnsi"/>
          <w:sz w:val="24"/>
          <w:lang w:val="fr-FR"/>
        </w:rPr>
        <w:t xml:space="preserve">, élaborez des stratégies communes pour faire des espaces publics des espaces non-sexistes. </w:t>
      </w:r>
    </w:p>
    <w:p w:rsidR="00FF2E4B" w:rsidRPr="00B41A58" w:rsidRDefault="00FF2E4B" w:rsidP="00FF2E4B">
      <w:pPr>
        <w:rPr>
          <w:rFonts w:asciiTheme="minorHAnsi" w:hAnsiTheme="minorHAnsi" w:cstheme="minorHAnsi"/>
          <w:b/>
          <w:sz w:val="24"/>
          <w:lang w:val="fr-FR"/>
        </w:rPr>
      </w:pPr>
    </w:p>
    <w:p w:rsidR="00FF2E4B" w:rsidRPr="00B41A58" w:rsidRDefault="00FF2E4B" w:rsidP="00FF2E4B">
      <w:pPr>
        <w:rPr>
          <w:rFonts w:asciiTheme="minorHAnsi" w:hAnsiTheme="minorHAnsi" w:cstheme="minorHAnsi"/>
          <w:b/>
          <w:sz w:val="24"/>
          <w:lang w:val="fr-FR"/>
        </w:rPr>
      </w:pPr>
      <w:r w:rsidRPr="00B41A58">
        <w:rPr>
          <w:rFonts w:asciiTheme="minorHAnsi" w:hAnsiTheme="minorHAnsi" w:cstheme="minorHAnsi"/>
          <w:b/>
          <w:sz w:val="24"/>
          <w:lang w:val="fr-FR"/>
        </w:rPr>
        <w:t>Pour toute information</w:t>
      </w:r>
      <w:r>
        <w:rPr>
          <w:rFonts w:asciiTheme="minorHAnsi" w:hAnsiTheme="minorHAnsi" w:cstheme="minorHAnsi"/>
          <w:b/>
          <w:sz w:val="24"/>
          <w:lang w:val="fr-FR"/>
        </w:rPr>
        <w:t xml:space="preserve"> supplémentaire</w:t>
      </w:r>
      <w:r w:rsidRPr="00B41A58">
        <w:rPr>
          <w:rFonts w:asciiTheme="minorHAnsi" w:hAnsiTheme="minorHAnsi" w:cstheme="minorHAnsi"/>
          <w:b/>
          <w:sz w:val="24"/>
          <w:lang w:val="fr-FR"/>
        </w:rPr>
        <w:t>, veuillez contacter</w:t>
      </w:r>
    </w:p>
    <w:p w:rsidR="00FF2E4B" w:rsidRPr="00B41A58" w:rsidRDefault="00FF2E4B" w:rsidP="00FF2E4B">
      <w:pPr>
        <w:rPr>
          <w:rFonts w:asciiTheme="minorHAnsi" w:hAnsiTheme="minorHAnsi" w:cstheme="minorHAnsi"/>
          <w:b/>
          <w:sz w:val="24"/>
          <w:lang w:val="fr-FR"/>
        </w:rPr>
      </w:pPr>
    </w:p>
    <w:p w:rsidR="00FF2E4B" w:rsidRPr="00B41A58" w:rsidRDefault="00FF2E4B" w:rsidP="00FF2E4B">
      <w:pPr>
        <w:rPr>
          <w:rFonts w:asciiTheme="minorHAnsi" w:hAnsiTheme="minorHAnsi" w:cstheme="minorHAnsi"/>
          <w:color w:val="1F497D"/>
          <w:sz w:val="24"/>
          <w:lang w:val="fr-FR"/>
        </w:rPr>
      </w:pPr>
      <w:r w:rsidRPr="00B41A58">
        <w:rPr>
          <w:rFonts w:asciiTheme="minorHAnsi" w:hAnsiTheme="minorHAnsi" w:cstheme="minorHAnsi"/>
          <w:sz w:val="24"/>
          <w:lang w:val="fr-FR"/>
        </w:rPr>
        <w:t xml:space="preserve">M. Tommi </w:t>
      </w:r>
      <w:proofErr w:type="spellStart"/>
      <w:r w:rsidRPr="00B41A58">
        <w:rPr>
          <w:rFonts w:asciiTheme="minorHAnsi" w:hAnsiTheme="minorHAnsi" w:cstheme="minorHAnsi"/>
          <w:sz w:val="24"/>
          <w:lang w:val="fr-FR"/>
        </w:rPr>
        <w:t>Lindfors</w:t>
      </w:r>
      <w:proofErr w:type="spellEnd"/>
      <w:r w:rsidRPr="00B41A58">
        <w:rPr>
          <w:rFonts w:asciiTheme="minorHAnsi" w:hAnsiTheme="minorHAnsi" w:cstheme="minorHAnsi"/>
          <w:sz w:val="24"/>
          <w:lang w:val="fr-FR"/>
        </w:rPr>
        <w:t xml:space="preserve"> : </w:t>
      </w:r>
      <w:hyperlink r:id="rId8" w:history="1">
        <w:r w:rsidRPr="00B41A58">
          <w:rPr>
            <w:rFonts w:asciiTheme="minorHAnsi" w:hAnsiTheme="minorHAnsi" w:cstheme="minorHAnsi"/>
            <w:color w:val="0563C1"/>
            <w:sz w:val="24"/>
            <w:u w:val="single"/>
            <w:lang w:val="fr-FR"/>
          </w:rPr>
          <w:t>s-d.femm@ep.europa.eu</w:t>
        </w:r>
      </w:hyperlink>
    </w:p>
    <w:p w:rsidR="00483603" w:rsidRPr="00FF405C" w:rsidRDefault="00FF2E4B">
      <w:pPr>
        <w:rPr>
          <w:sz w:val="24"/>
          <w:lang w:val="fr-FR"/>
        </w:rPr>
      </w:pPr>
      <w:r>
        <w:rPr>
          <w:noProof/>
          <w:lang w:val="fr-FR" w:eastAsia="fr-FR"/>
        </w:rPr>
        <w:drawing>
          <wp:anchor distT="0" distB="0" distL="114300" distR="114300" simplePos="0" relativeHeight="251657216" behindDoc="0" locked="0" layoutInCell="1" allowOverlap="1" wp14:anchorId="71FD7F0D" wp14:editId="25000F69">
            <wp:simplePos x="0" y="0"/>
            <wp:positionH relativeFrom="column">
              <wp:posOffset>-300075</wp:posOffset>
            </wp:positionH>
            <wp:positionV relativeFrom="page">
              <wp:posOffset>9231249</wp:posOffset>
            </wp:positionV>
            <wp:extent cx="1184745" cy="1184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_women_logo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745" cy="1184745"/>
                    </a:xfrm>
                    <a:prstGeom prst="rect">
                      <a:avLst/>
                    </a:prstGeom>
                  </pic:spPr>
                </pic:pic>
              </a:graphicData>
            </a:graphic>
            <wp14:sizeRelH relativeFrom="margin">
              <wp14:pctWidth>0</wp14:pctWidth>
            </wp14:sizeRelH>
            <wp14:sizeRelV relativeFrom="margin">
              <wp14:pctHeight>0</wp14:pctHeight>
            </wp14:sizeRelV>
          </wp:anchor>
        </w:drawing>
      </w:r>
    </w:p>
    <w:p w:rsidR="00483603" w:rsidRPr="00FF405C" w:rsidRDefault="00FF2E4B">
      <w:pPr>
        <w:rPr>
          <w:sz w:val="24"/>
          <w:lang w:val="fr-FR"/>
        </w:rPr>
      </w:pPr>
      <w:r>
        <w:rPr>
          <w:noProof/>
          <w:lang w:val="fr-FR" w:eastAsia="fr-FR"/>
        </w:rPr>
        <w:drawing>
          <wp:anchor distT="0" distB="0" distL="114300" distR="114300" simplePos="0" relativeHeight="251660288" behindDoc="0" locked="0" layoutInCell="1" allowOverlap="1" wp14:anchorId="5C6DF5E9" wp14:editId="017FDD9D">
            <wp:simplePos x="0" y="0"/>
            <wp:positionH relativeFrom="column">
              <wp:posOffset>1150341</wp:posOffset>
            </wp:positionH>
            <wp:positionV relativeFrom="page">
              <wp:posOffset>9479280</wp:posOffset>
            </wp:positionV>
            <wp:extent cx="2345635" cy="75842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_group_EU_committee_regions_logo_s.jpg"/>
                    <pic:cNvPicPr/>
                  </pic:nvPicPr>
                  <pic:blipFill>
                    <a:blip r:embed="rId10">
                      <a:extLst>
                        <a:ext uri="{28A0092B-C50C-407E-A947-70E740481C1C}">
                          <a14:useLocalDpi xmlns:a14="http://schemas.microsoft.com/office/drawing/2010/main" val="0"/>
                        </a:ext>
                      </a:extLst>
                    </a:blip>
                    <a:stretch>
                      <a:fillRect/>
                    </a:stretch>
                  </pic:blipFill>
                  <pic:spPr>
                    <a:xfrm>
                      <a:off x="0" y="0"/>
                      <a:ext cx="2345635" cy="758422"/>
                    </a:xfrm>
                    <a:prstGeom prst="rect">
                      <a:avLst/>
                    </a:prstGeom>
                  </pic:spPr>
                </pic:pic>
              </a:graphicData>
            </a:graphic>
            <wp14:sizeRelH relativeFrom="margin">
              <wp14:pctWidth>0</wp14:pctWidth>
            </wp14:sizeRelH>
            <wp14:sizeRelV relativeFrom="margin">
              <wp14:pctHeight>0</wp14:pctHeight>
            </wp14:sizeRelV>
          </wp:anchor>
        </w:drawing>
      </w:r>
    </w:p>
    <w:sectPr w:rsidR="00483603" w:rsidRPr="00FF405C" w:rsidSect="00FF405C">
      <w:type w:val="continuous"/>
      <w:pgSz w:w="11907" w:h="16840" w:code="9"/>
      <w:pgMar w:top="680" w:right="1361" w:bottom="851" w:left="1361" w:header="567"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07" w:rsidRDefault="00655007">
      <w:r>
        <w:separator/>
      </w:r>
    </w:p>
  </w:endnote>
  <w:endnote w:type="continuationSeparator" w:id="0">
    <w:p w:rsidR="00655007" w:rsidRDefault="0065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07" w:rsidRDefault="00655007">
      <w:r>
        <w:separator/>
      </w:r>
    </w:p>
  </w:footnote>
  <w:footnote w:type="continuationSeparator" w:id="0">
    <w:p w:rsidR="00655007" w:rsidRDefault="00655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07"/>
    <w:rsid w:val="0036063C"/>
    <w:rsid w:val="003A6708"/>
    <w:rsid w:val="00483603"/>
    <w:rsid w:val="00655007"/>
    <w:rsid w:val="006F0915"/>
    <w:rsid w:val="0090787C"/>
    <w:rsid w:val="00AD59D3"/>
    <w:rsid w:val="00BC52F0"/>
    <w:rsid w:val="00C8503C"/>
    <w:rsid w:val="00FB5A08"/>
    <w:rsid w:val="00FF2E4B"/>
    <w:rsid w:val="00FF4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basedOn w:val="Policepardfaut"/>
    <w:uiPriority w:val="99"/>
    <w:rPr>
      <w:color w:val="0000FF"/>
      <w:u w:val="single"/>
    </w:rPr>
  </w:style>
  <w:style w:type="table" w:styleId="Grille">
    <w:name w:val="Table Grid"/>
    <w:basedOn w:val="TableauNormal"/>
    <w:rsid w:val="00FF40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basedOn w:val="Policepardfaut"/>
    <w:uiPriority w:val="99"/>
    <w:rPr>
      <w:color w:val="0000FF"/>
      <w:u w:val="single"/>
    </w:rPr>
  </w:style>
  <w:style w:type="table" w:styleId="Grille">
    <w:name w:val="Table Grid"/>
    <w:basedOn w:val="TableauNormal"/>
    <w:rsid w:val="00FF40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d.femm@ep.europa.eu" TargetMode="External"/><Relationship Id="rId9" Type="http://schemas.openxmlformats.org/officeDocument/2006/relationships/image" Target="media/image2.jpe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sebrusfsa\wptemp$\OfficeWorkgroupTemplates\W7-GroupDoc\Blank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\\psebrusfsa\wptemp$\OfficeWorkgroupTemplates\W7-GroupDoc\BlankFR.dotm</Template>
  <TotalTime>1</TotalTime>
  <Pages>1</Pages>
  <Words>366</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Blank FR</vt:lpstr>
    </vt:vector>
  </TitlesOfParts>
  <Company>European Parliament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FR</dc:title>
  <dc:subject>Letterhead FR</dc:subject>
  <dc:creator>NOTLEY Diana</dc:creator>
  <cp:keywords>Group Logo Name FR</cp:keywords>
  <cp:lastModifiedBy>Marie Noëlle BAS</cp:lastModifiedBy>
  <cp:revision>2</cp:revision>
  <cp:lastPrinted>2009-06-24T12:58:00Z</cp:lastPrinted>
  <dcterms:created xsi:type="dcterms:W3CDTF">2018-07-09T15:12:00Z</dcterms:created>
  <dcterms:modified xsi:type="dcterms:W3CDTF">2018-07-09T15:12:00Z</dcterms:modified>
  <cp:category>Group templates</cp:category>
</cp:coreProperties>
</file>